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Howard Christopher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6100 TOWER CIRCLE, SUITE 1000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 xml:space="preserve">Acadia Healthcare Company,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ACHC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2,732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78,511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Howard expressly disclaims beneficial ownership of the reported securities, except to the extent of his pecuniary interest therein.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18,511 shares held by Christopher L. Howard Family Trust, 18,511 shares held by the Angie Parrott Howard Family Trust and 41,489 shares held by the reporting person's spouse.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L. Howard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03/27/2023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7573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2023-03-27T16:43:36Z</dcterms:created>
  <dcterms:modified xsi:type="dcterms:W3CDTF">2023-03-27T16:43:36Z</dcterms:modified>
</cp:coreProperties>
</file>