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WAUD CAPITAL PARTNERS II,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3"/>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80" w:type="dxa"/>
            <w:vAlign w:val="bottom"/>
            <w:tcBorders>
              <w:top w:val="single" w:sz="8" w:color="0000EE"/>
            </w:tcBorders>
            <w:gridSpan w:val="2"/>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L.L.C.</w:t>
              </w:r>
            </w:hyperlink>
          </w:p>
        </w:tc>
        <w:tc>
          <w:tcPr>
            <w:tcW w:w="24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0000FF"/>
              </w:rPr>
              <w:t>10/31/2011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860" w:type="dxa"/>
            <w:vAlign w:val="bottom"/>
          </w:tcPr>
          <w:p>
            <w:pPr>
              <w:ind w:left="1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WAUD CAPITAL PARTNERS, LLC</w:t>
            </w: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9"/>
              </w:rPr>
              <w:t>300 N. LASALLE STREET, SUITE 4900</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CHICAGO</w:t>
            </w:r>
          </w:p>
        </w:tc>
        <w:tc>
          <w:tcPr>
            <w:tcW w:w="860" w:type="dxa"/>
            <w:vAlign w:val="bottom"/>
          </w:tcPr>
          <w:p>
            <w:pPr>
              <w:ind w:left="160"/>
              <w:spacing w:after="0"/>
              <w:rPr>
                <w:sz w:val="20"/>
                <w:szCs w:val="20"/>
                <w:color w:val="auto"/>
              </w:rPr>
            </w:pPr>
            <w:r>
              <w:rPr>
                <w:rFonts w:ascii="Arial" w:cs="Arial" w:eastAsia="Arial" w:hAnsi="Arial"/>
                <w:sz w:val="18"/>
                <w:szCs w:val="18"/>
                <w:color w:val="0000FF"/>
              </w:rPr>
              <w:t>IL</w:t>
            </w:r>
          </w:p>
        </w:tc>
        <w:tc>
          <w:tcPr>
            <w:tcW w:w="1420" w:type="dxa"/>
            <w:vAlign w:val="bottom"/>
          </w:tcPr>
          <w:p>
            <w:pPr>
              <w:ind w:left="380"/>
              <w:spacing w:after="0"/>
              <w:rPr>
                <w:sz w:val="20"/>
                <w:szCs w:val="20"/>
                <w:color w:val="auto"/>
              </w:rPr>
            </w:pPr>
            <w:r>
              <w:rPr>
                <w:rFonts w:ascii="Arial" w:cs="Arial" w:eastAsia="Arial" w:hAnsi="Arial"/>
                <w:sz w:val="18"/>
                <w:szCs w:val="18"/>
                <w:color w:val="0000FF"/>
              </w:rPr>
              <w:t>60654</w:t>
            </w: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Acadia Healthcare Company,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ACHC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660" w:type="dxa"/>
            <w:vAlign w:val="bottom"/>
          </w:tcPr>
          <w:p>
            <w:pPr>
              <w:ind w:left="540"/>
              <w:spacing w:after="0" w:line="68" w:lineRule="exact"/>
              <w:rPr>
                <w:sz w:val="20"/>
                <w:szCs w:val="20"/>
                <w:color w:val="auto"/>
              </w:rPr>
            </w:pPr>
            <w:r>
              <w:rPr>
                <w:rFonts w:ascii="Arial" w:cs="Arial" w:eastAsia="Arial" w:hAnsi="Arial"/>
                <w:sz w:val="7"/>
                <w:szCs w:val="7"/>
                <w:color w:val="auto"/>
              </w:rPr>
              <w:t>below)</w:t>
            </w:r>
          </w:p>
        </w:tc>
        <w:tc>
          <w:tcPr>
            <w:tcW w:w="1660" w:type="dxa"/>
            <w:vAlign w:val="bottom"/>
          </w:tcPr>
          <w:p>
            <w:pPr>
              <w:ind w:left="500"/>
              <w:spacing w:after="0" w:line="68" w:lineRule="exact"/>
              <w:rPr>
                <w:sz w:val="20"/>
                <w:szCs w:val="20"/>
                <w:color w:val="auto"/>
              </w:rPr>
            </w:pPr>
            <w:r>
              <w:rPr>
                <w:rFonts w:ascii="Arial" w:cs="Arial" w:eastAsia="Arial" w:hAnsi="Arial"/>
                <w:sz w:val="7"/>
                <w:szCs w:val="7"/>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spacing w:after="0" w:line="27" w:lineRule="exact"/>
        <w:rPr>
          <w:sz w:val="20"/>
          <w:szCs w:val="20"/>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3"/>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(Instr. 5)</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3"/>
            <w:vMerge w:val="restart"/>
          </w:tcPr>
          <w:p>
            <w:pPr>
              <w:ind w:left="60"/>
              <w:spacing w:after="0"/>
              <w:rPr>
                <w:sz w:val="20"/>
                <w:szCs w:val="20"/>
                <w:color w:val="auto"/>
              </w:rPr>
            </w:pPr>
            <w:r>
              <w:rPr>
                <w:rFonts w:ascii="Arial" w:cs="Arial" w:eastAsia="Arial" w:hAnsi="Arial"/>
                <w:sz w:val="18"/>
                <w:szCs w:val="18"/>
                <w:color w:val="0000FF"/>
                <w:w w:val="87"/>
              </w:rPr>
              <w:t>Common stock, par value $0.01 per share</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vMerge w:val="restart"/>
          </w:tcPr>
          <w:p>
            <w:pPr>
              <w:jc w:val="right"/>
              <w:ind w:right="527"/>
              <w:spacing w:after="0"/>
              <w:rPr>
                <w:sz w:val="20"/>
                <w:szCs w:val="20"/>
                <w:color w:val="auto"/>
              </w:rPr>
            </w:pPr>
            <w:r>
              <w:rPr>
                <w:rFonts w:ascii="Arial" w:cs="Arial" w:eastAsia="Arial" w:hAnsi="Arial"/>
                <w:sz w:val="18"/>
                <w:szCs w:val="18"/>
                <w:color w:val="0000FF"/>
              </w:rPr>
              <w:t>9,916,571</w:t>
            </w:r>
          </w:p>
        </w:tc>
        <w:tc>
          <w:tcPr>
            <w:tcW w:w="980" w:type="dxa"/>
            <w:vAlign w:val="bottom"/>
            <w:gridSpan w:val="2"/>
            <w:vMerge w:val="restart"/>
          </w:tcPr>
          <w:p>
            <w:pPr>
              <w:ind w:left="520"/>
              <w:spacing w:after="0"/>
              <w:rPr>
                <w:sz w:val="20"/>
                <w:szCs w:val="20"/>
                <w:color w:val="auto"/>
              </w:rPr>
            </w:pPr>
            <w:r>
              <w:rPr>
                <w:rFonts w:ascii="Arial" w:cs="Arial" w:eastAsia="Arial" w:hAnsi="Arial"/>
                <w:sz w:val="35"/>
                <w:szCs w:val="35"/>
                <w:color w:val="0000FF"/>
                <w:w w:val="93"/>
                <w:vertAlign w:val="subscript"/>
              </w:rPr>
              <w:t>I</w:t>
            </w:r>
            <w:r>
              <w:rPr>
                <w:rFonts w:ascii="Arial" w:cs="Arial" w:eastAsia="Arial" w:hAnsi="Arial"/>
                <w:sz w:val="11"/>
                <w:szCs w:val="11"/>
                <w:color w:val="008000"/>
                <w:w w:val="93"/>
              </w:rPr>
              <w:t>(1)(2)(3)</w:t>
            </w:r>
          </w:p>
        </w:tc>
        <w:tc>
          <w:tcPr>
            <w:tcW w:w="340" w:type="dxa"/>
            <w:vAlign w:val="bottom"/>
          </w:tcPr>
          <w:p>
            <w:pPr>
              <w:spacing w:after="0"/>
              <w:rPr>
                <w:sz w:val="22"/>
                <w:szCs w:val="22"/>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0000FF"/>
              </w:rPr>
              <w:t>Held directly by Acadia Healthcare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8"/>
                <w:szCs w:val="18"/>
                <w:color w:val="0000FF"/>
              </w:rPr>
              <w:t>Holdings, LLC</w:t>
            </w: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342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140" w:type="dxa"/>
            <w:vAlign w:val="bottom"/>
            <w:tcBorders>
              <w:top w:val="single" w:sz="8" w:color="2C2C2C"/>
            </w:tcBorders>
          </w:tcPr>
          <w:p>
            <w:pPr>
              <w:spacing w:after="0"/>
              <w:rPr>
                <w:sz w:val="19"/>
                <w:szCs w:val="19"/>
                <w:color w:val="auto"/>
              </w:rPr>
            </w:pPr>
          </w:p>
        </w:tc>
        <w:tc>
          <w:tcPr>
            <w:tcW w:w="17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8"/>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360" w:type="dxa"/>
            <w:vAlign w:val="bottom"/>
            <w:gridSpan w:val="10"/>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8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80" w:type="dxa"/>
            <w:vAlign w:val="bottom"/>
            <w:gridSpan w:val="2"/>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8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8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3"/>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6"/>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WAUD CAPITAL PARTNERS II,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7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80" w:type="dxa"/>
            <w:vAlign w:val="bottom"/>
          </w:tcPr>
          <w:p>
            <w:pPr>
              <w:ind w:left="320"/>
              <w:spacing w:after="0"/>
              <w:rPr>
                <w:sz w:val="20"/>
                <w:szCs w:val="20"/>
                <w:color w:val="auto"/>
              </w:rPr>
            </w:pPr>
            <w:r>
              <w:rPr>
                <w:rFonts w:ascii="Arial" w:cs="Arial" w:eastAsia="Arial" w:hAnsi="Arial"/>
                <w:sz w:val="14"/>
                <w:szCs w:val="14"/>
                <w:color w:val="auto"/>
              </w:rPr>
              <w:t>(First)</w:t>
            </w:r>
          </w:p>
        </w:tc>
        <w:tc>
          <w:tcPr>
            <w:tcW w:w="1520" w:type="dxa"/>
            <w:vAlign w:val="bottom"/>
            <w:gridSpan w:val="4"/>
          </w:tcPr>
          <w:p>
            <w:pPr>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WAUD CAPITAL PARTNERS, LLC</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40" w:type="dxa"/>
            <w:vAlign w:val="bottom"/>
            <w:gridSpan w:val="6"/>
          </w:tcPr>
          <w:p>
            <w:pPr>
              <w:spacing w:after="0"/>
              <w:rPr>
                <w:sz w:val="20"/>
                <w:szCs w:val="20"/>
                <w:color w:val="auto"/>
              </w:rPr>
            </w:pPr>
            <w:r>
              <w:rPr>
                <w:rFonts w:ascii="Arial" w:cs="Arial" w:eastAsia="Arial" w:hAnsi="Arial"/>
                <w:sz w:val="18"/>
                <w:szCs w:val="18"/>
                <w:color w:val="0000FF"/>
              </w:rPr>
              <w:t>300 N. LASALLE STREET, SUITE 4900</w:t>
            </w: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CHICAGO</w:t>
            </w:r>
          </w:p>
        </w:tc>
        <w:tc>
          <w:tcPr>
            <w:tcW w:w="1780" w:type="dxa"/>
            <w:vAlign w:val="bottom"/>
          </w:tcPr>
          <w:p>
            <w:pPr>
              <w:ind w:left="320"/>
              <w:spacing w:after="0"/>
              <w:rPr>
                <w:sz w:val="20"/>
                <w:szCs w:val="20"/>
                <w:color w:val="auto"/>
              </w:rPr>
            </w:pPr>
            <w:r>
              <w:rPr>
                <w:rFonts w:ascii="Arial" w:cs="Arial" w:eastAsia="Arial" w:hAnsi="Arial"/>
                <w:sz w:val="18"/>
                <w:szCs w:val="18"/>
                <w:color w:val="0000FF"/>
              </w:rPr>
              <w:t>IL</w:t>
            </w:r>
          </w:p>
        </w:tc>
        <w:tc>
          <w:tcPr>
            <w:tcW w:w="560" w:type="dxa"/>
            <w:vAlign w:val="bottom"/>
          </w:tcPr>
          <w:p>
            <w:pPr>
              <w:spacing w:after="0"/>
              <w:rPr>
                <w:sz w:val="20"/>
                <w:szCs w:val="20"/>
                <w:color w:val="auto"/>
              </w:rPr>
            </w:pPr>
            <w:r>
              <w:rPr>
                <w:rFonts w:ascii="Arial" w:cs="Arial" w:eastAsia="Arial" w:hAnsi="Arial"/>
                <w:sz w:val="18"/>
                <w:szCs w:val="18"/>
                <w:color w:val="0000FF"/>
              </w:rPr>
              <w:t>60654</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gridSpan w:val="2"/>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80" w:type="dxa"/>
            <w:vAlign w:val="bottom"/>
          </w:tcPr>
          <w:p>
            <w:pPr>
              <w:ind w:left="320"/>
              <w:spacing w:after="0"/>
              <w:rPr>
                <w:sz w:val="20"/>
                <w:szCs w:val="20"/>
                <w:color w:val="auto"/>
              </w:rPr>
            </w:pPr>
            <w:r>
              <w:rPr>
                <w:rFonts w:ascii="Arial" w:cs="Arial" w:eastAsia="Arial" w:hAnsi="Arial"/>
                <w:sz w:val="14"/>
                <w:szCs w:val="14"/>
                <w:color w:val="auto"/>
              </w:rPr>
              <w:t>(State)</w:t>
            </w:r>
          </w:p>
        </w:tc>
        <w:tc>
          <w:tcPr>
            <w:tcW w:w="1520" w:type="dxa"/>
            <w:vAlign w:val="bottom"/>
            <w:gridSpan w:val="4"/>
          </w:tcPr>
          <w:p>
            <w:pPr>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WAUD CAPITAL PARTNERS</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MANAGEMENT II, L.P.</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WAUD CAPITAL PARTNERS,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300 N. LASALLE STREET, SUITE 4900</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CHICAGO</w:t>
            </w:r>
          </w:p>
        </w:tc>
        <w:tc>
          <w:tcPr>
            <w:tcW w:w="1260" w:type="dxa"/>
            <w:vAlign w:val="bottom"/>
          </w:tcPr>
          <w:p>
            <w:pPr>
              <w:ind w:left="320"/>
              <w:spacing w:after="0"/>
              <w:rPr>
                <w:sz w:val="20"/>
                <w:szCs w:val="20"/>
                <w:color w:val="auto"/>
              </w:rPr>
            </w:pPr>
            <w:r>
              <w:rPr>
                <w:rFonts w:ascii="Arial" w:cs="Arial" w:eastAsia="Arial" w:hAnsi="Arial"/>
                <w:sz w:val="18"/>
                <w:szCs w:val="18"/>
                <w:color w:val="0000FF"/>
              </w:rPr>
              <w:t>IL</w:t>
            </w:r>
          </w:p>
        </w:tc>
        <w:tc>
          <w:tcPr>
            <w:tcW w:w="1940" w:type="dxa"/>
            <w:vAlign w:val="bottom"/>
          </w:tcPr>
          <w:p>
            <w:pPr>
              <w:ind w:left="520"/>
              <w:spacing w:after="0"/>
              <w:rPr>
                <w:sz w:val="20"/>
                <w:szCs w:val="20"/>
                <w:color w:val="auto"/>
              </w:rPr>
            </w:pPr>
            <w:r>
              <w:rPr>
                <w:rFonts w:ascii="Arial" w:cs="Arial" w:eastAsia="Arial" w:hAnsi="Arial"/>
                <w:sz w:val="18"/>
                <w:szCs w:val="18"/>
                <w:color w:val="0000FF"/>
              </w:rPr>
              <w:t>60654</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2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WAUD CAPITAL PARTNERS II, L.P.</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WAUD CAPITAL PARTNERS,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300 N. LASALLE STREET, SUITE 4900</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9780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978027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CHICAGO</w:t>
            </w:r>
          </w:p>
        </w:tc>
        <w:tc>
          <w:tcPr>
            <w:tcW w:w="1260" w:type="dxa"/>
            <w:vAlign w:val="bottom"/>
          </w:tcPr>
          <w:p>
            <w:pPr>
              <w:ind w:left="320"/>
              <w:spacing w:after="0"/>
              <w:rPr>
                <w:sz w:val="20"/>
                <w:szCs w:val="20"/>
                <w:color w:val="auto"/>
              </w:rPr>
            </w:pPr>
            <w:r>
              <w:rPr>
                <w:rFonts w:ascii="Arial" w:cs="Arial" w:eastAsia="Arial" w:hAnsi="Arial"/>
                <w:sz w:val="18"/>
                <w:szCs w:val="18"/>
                <w:color w:val="0000FF"/>
              </w:rPr>
              <w:t>IL</w:t>
            </w:r>
          </w:p>
        </w:tc>
        <w:tc>
          <w:tcPr>
            <w:tcW w:w="1940" w:type="dxa"/>
            <w:vAlign w:val="bottom"/>
          </w:tcPr>
          <w:p>
            <w:pPr>
              <w:ind w:left="520"/>
              <w:spacing w:after="0"/>
              <w:rPr>
                <w:sz w:val="20"/>
                <w:szCs w:val="20"/>
                <w:color w:val="auto"/>
              </w:rPr>
            </w:pPr>
            <w:r>
              <w:rPr>
                <w:rFonts w:ascii="Arial" w:cs="Arial" w:eastAsia="Arial" w:hAnsi="Arial"/>
                <w:sz w:val="18"/>
                <w:szCs w:val="18"/>
                <w:color w:val="0000FF"/>
              </w:rPr>
              <w:t>60654</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2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WAUD CAPITAL PARTNERS QP II,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0000FF"/>
                <w:w w:val="98"/>
              </w:rPr>
              <w:t>WAUD CAPITAL PARTNERS, LLC</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300 N. LASALLE STREET, SUITE 4900</w:t>
            </w: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CHICAGO</w:t>
            </w:r>
          </w:p>
        </w:tc>
        <w:tc>
          <w:tcPr>
            <w:tcW w:w="1640" w:type="dxa"/>
            <w:vAlign w:val="bottom"/>
            <w:gridSpan w:val="2"/>
          </w:tcPr>
          <w:p>
            <w:pPr>
              <w:ind w:left="320"/>
              <w:spacing w:after="0"/>
              <w:rPr>
                <w:sz w:val="20"/>
                <w:szCs w:val="20"/>
                <w:color w:val="auto"/>
              </w:rPr>
            </w:pPr>
            <w:r>
              <w:rPr>
                <w:rFonts w:ascii="Arial" w:cs="Arial" w:eastAsia="Arial" w:hAnsi="Arial"/>
                <w:sz w:val="18"/>
                <w:szCs w:val="18"/>
                <w:color w:val="0000FF"/>
              </w:rPr>
              <w:t>IL</w:t>
            </w:r>
          </w:p>
        </w:tc>
        <w:tc>
          <w:tcPr>
            <w:tcW w:w="1560" w:type="dxa"/>
            <w:vAlign w:val="bottom"/>
          </w:tcPr>
          <w:p>
            <w:pPr>
              <w:ind w:left="140"/>
              <w:spacing w:after="0"/>
              <w:rPr>
                <w:sz w:val="20"/>
                <w:szCs w:val="20"/>
                <w:color w:val="auto"/>
              </w:rPr>
            </w:pPr>
            <w:r>
              <w:rPr>
                <w:rFonts w:ascii="Arial" w:cs="Arial" w:eastAsia="Arial" w:hAnsi="Arial"/>
                <w:sz w:val="18"/>
                <w:szCs w:val="18"/>
                <w:color w:val="0000FF"/>
              </w:rPr>
              <w:t>60654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WCP FIF II (ACADIA),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0000FF"/>
                <w:w w:val="98"/>
              </w:rPr>
              <w:t>WAUD CAPITAL PARTNERS, LLC</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300 N. LASALLE STREET, SUITE 4900</w:t>
            </w: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CHICAGO</w:t>
            </w:r>
          </w:p>
        </w:tc>
        <w:tc>
          <w:tcPr>
            <w:tcW w:w="1640" w:type="dxa"/>
            <w:vAlign w:val="bottom"/>
            <w:gridSpan w:val="2"/>
          </w:tcPr>
          <w:p>
            <w:pPr>
              <w:ind w:left="320"/>
              <w:spacing w:after="0"/>
              <w:rPr>
                <w:sz w:val="20"/>
                <w:szCs w:val="20"/>
                <w:color w:val="auto"/>
              </w:rPr>
            </w:pPr>
            <w:r>
              <w:rPr>
                <w:rFonts w:ascii="Arial" w:cs="Arial" w:eastAsia="Arial" w:hAnsi="Arial"/>
                <w:sz w:val="18"/>
                <w:szCs w:val="18"/>
                <w:color w:val="0000FF"/>
              </w:rPr>
              <w:t>IL</w:t>
            </w:r>
          </w:p>
        </w:tc>
        <w:tc>
          <w:tcPr>
            <w:tcW w:w="1560" w:type="dxa"/>
            <w:vAlign w:val="bottom"/>
          </w:tcPr>
          <w:p>
            <w:pPr>
              <w:ind w:left="140"/>
              <w:spacing w:after="0"/>
              <w:rPr>
                <w:sz w:val="20"/>
                <w:szCs w:val="20"/>
                <w:color w:val="auto"/>
              </w:rPr>
            </w:pPr>
            <w:r>
              <w:rPr>
                <w:rFonts w:ascii="Arial" w:cs="Arial" w:eastAsia="Arial" w:hAnsi="Arial"/>
                <w:sz w:val="18"/>
                <w:szCs w:val="18"/>
                <w:color w:val="0000FF"/>
              </w:rPr>
              <w:t>60654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WAUD CAPITAL AFFILIATES II, L.L.C.</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tcPr>
          <w:p>
            <w:pPr>
              <w:ind w:left="320"/>
              <w:spacing w:after="0"/>
              <w:rPr>
                <w:sz w:val="20"/>
                <w:szCs w:val="20"/>
                <w:color w:val="auto"/>
              </w:rPr>
            </w:pPr>
            <w:r>
              <w:rPr>
                <w:rFonts w:ascii="Arial" w:cs="Arial" w:eastAsia="Arial" w:hAnsi="Arial"/>
                <w:sz w:val="14"/>
                <w:szCs w:val="14"/>
                <w:color w:val="auto"/>
              </w:rPr>
              <w:t>(First)</w:t>
            </w:r>
          </w:p>
        </w:tc>
        <w:tc>
          <w:tcPr>
            <w:tcW w:w="1560" w:type="dxa"/>
            <w:vAlign w:val="bottom"/>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0000FF"/>
                <w:w w:val="98"/>
              </w:rPr>
              <w:t>WAUD CAPITAL PARTNERS, LLC</w:t>
            </w:r>
          </w:p>
        </w:tc>
        <w:tc>
          <w:tcPr>
            <w:tcW w:w="15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0000FF"/>
              </w:rPr>
              <w:t>300 N. LASALLE STREET, SUITE 4900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7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CHICAGO</w:t>
            </w:r>
          </w:p>
        </w:tc>
        <w:tc>
          <w:tcPr>
            <w:tcW w:w="1640" w:type="dxa"/>
            <w:vAlign w:val="bottom"/>
          </w:tcPr>
          <w:p>
            <w:pPr>
              <w:ind w:left="320"/>
              <w:spacing w:after="0"/>
              <w:rPr>
                <w:sz w:val="20"/>
                <w:szCs w:val="20"/>
                <w:color w:val="auto"/>
              </w:rPr>
            </w:pPr>
            <w:r>
              <w:rPr>
                <w:rFonts w:ascii="Arial" w:cs="Arial" w:eastAsia="Arial" w:hAnsi="Arial"/>
                <w:sz w:val="18"/>
                <w:szCs w:val="18"/>
                <w:color w:val="0000FF"/>
              </w:rPr>
              <w:t>IL</w:t>
            </w:r>
          </w:p>
        </w:tc>
        <w:tc>
          <w:tcPr>
            <w:tcW w:w="1560" w:type="dxa"/>
            <w:vAlign w:val="bottom"/>
          </w:tcPr>
          <w:p>
            <w:pPr>
              <w:ind w:left="140"/>
              <w:spacing w:after="0"/>
              <w:rPr>
                <w:sz w:val="20"/>
                <w:szCs w:val="20"/>
                <w:color w:val="auto"/>
              </w:rPr>
            </w:pPr>
            <w:r>
              <w:rPr>
                <w:rFonts w:ascii="Arial" w:cs="Arial" w:eastAsia="Arial" w:hAnsi="Arial"/>
                <w:sz w:val="18"/>
                <w:szCs w:val="18"/>
                <w:color w:val="0000FF"/>
              </w:rPr>
              <w:t>60654</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tcPr>
          <w:p>
            <w:pPr>
              <w:ind w:left="320"/>
              <w:spacing w:after="0"/>
              <w:rPr>
                <w:sz w:val="20"/>
                <w:szCs w:val="20"/>
                <w:color w:val="auto"/>
              </w:rPr>
            </w:pPr>
            <w:r>
              <w:rPr>
                <w:rFonts w:ascii="Arial" w:cs="Arial" w:eastAsia="Arial" w:hAnsi="Arial"/>
                <w:sz w:val="14"/>
                <w:szCs w:val="14"/>
                <w:color w:val="auto"/>
              </w:rPr>
              <w:t>(State)</w:t>
            </w:r>
          </w:p>
        </w:tc>
        <w:tc>
          <w:tcPr>
            <w:tcW w:w="1560" w:type="dxa"/>
            <w:vAlign w:val="bottom"/>
          </w:tcPr>
          <w:p>
            <w:pPr>
              <w:ind w:left="14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REEVE B. WAUD 2011 FAMILY TRUST</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tcPr>
          <w:p>
            <w:pPr>
              <w:ind w:left="320"/>
              <w:spacing w:after="0"/>
              <w:rPr>
                <w:sz w:val="20"/>
                <w:szCs w:val="20"/>
                <w:color w:val="auto"/>
              </w:rPr>
            </w:pPr>
            <w:r>
              <w:rPr>
                <w:rFonts w:ascii="Arial" w:cs="Arial" w:eastAsia="Arial" w:hAnsi="Arial"/>
                <w:sz w:val="14"/>
                <w:szCs w:val="14"/>
                <w:color w:val="auto"/>
              </w:rPr>
              <w:t>(First)</w:t>
            </w:r>
          </w:p>
        </w:tc>
        <w:tc>
          <w:tcPr>
            <w:tcW w:w="1560" w:type="dxa"/>
            <w:vAlign w:val="bottom"/>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0000FF"/>
                <w:w w:val="98"/>
              </w:rPr>
              <w:t>WAUD CAPITAL PARTNERS, LLC</w:t>
            </w:r>
          </w:p>
        </w:tc>
        <w:tc>
          <w:tcPr>
            <w:tcW w:w="15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0000FF"/>
              </w:rPr>
              <w:t>300 N. LASALLE STREET, SUITE 4900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7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CHICAGO</w:t>
            </w:r>
          </w:p>
        </w:tc>
        <w:tc>
          <w:tcPr>
            <w:tcW w:w="1640" w:type="dxa"/>
            <w:vAlign w:val="bottom"/>
          </w:tcPr>
          <w:p>
            <w:pPr>
              <w:ind w:left="320"/>
              <w:spacing w:after="0"/>
              <w:rPr>
                <w:sz w:val="20"/>
                <w:szCs w:val="20"/>
                <w:color w:val="auto"/>
              </w:rPr>
            </w:pPr>
            <w:r>
              <w:rPr>
                <w:rFonts w:ascii="Arial" w:cs="Arial" w:eastAsia="Arial" w:hAnsi="Arial"/>
                <w:sz w:val="18"/>
                <w:szCs w:val="18"/>
                <w:color w:val="0000FF"/>
              </w:rPr>
              <w:t>IL</w:t>
            </w:r>
          </w:p>
        </w:tc>
        <w:tc>
          <w:tcPr>
            <w:tcW w:w="1560" w:type="dxa"/>
            <w:vAlign w:val="bottom"/>
          </w:tcPr>
          <w:p>
            <w:pPr>
              <w:ind w:left="140"/>
              <w:spacing w:after="0"/>
              <w:rPr>
                <w:sz w:val="20"/>
                <w:szCs w:val="20"/>
                <w:color w:val="auto"/>
              </w:rPr>
            </w:pPr>
            <w:r>
              <w:rPr>
                <w:rFonts w:ascii="Arial" w:cs="Arial" w:eastAsia="Arial" w:hAnsi="Arial"/>
                <w:sz w:val="18"/>
                <w:szCs w:val="18"/>
                <w:color w:val="0000FF"/>
              </w:rPr>
              <w:t>60654</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tcPr>
          <w:p>
            <w:pPr>
              <w:ind w:left="320"/>
              <w:spacing w:after="0"/>
              <w:rPr>
                <w:sz w:val="20"/>
                <w:szCs w:val="20"/>
                <w:color w:val="auto"/>
              </w:rPr>
            </w:pPr>
            <w:r>
              <w:rPr>
                <w:rFonts w:ascii="Arial" w:cs="Arial" w:eastAsia="Arial" w:hAnsi="Arial"/>
                <w:sz w:val="14"/>
                <w:szCs w:val="14"/>
                <w:color w:val="auto"/>
              </w:rPr>
              <w:t>(State)</w:t>
            </w:r>
          </w:p>
        </w:tc>
        <w:tc>
          <w:tcPr>
            <w:tcW w:w="1560" w:type="dxa"/>
            <w:vAlign w:val="bottom"/>
          </w:tcPr>
          <w:p>
            <w:pPr>
              <w:ind w:left="14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WAUD FAMILY PARTNERS, L.P.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tcPr>
          <w:p>
            <w:pPr>
              <w:ind w:left="320"/>
              <w:spacing w:after="0"/>
              <w:rPr>
                <w:sz w:val="20"/>
                <w:szCs w:val="20"/>
                <w:color w:val="auto"/>
              </w:rPr>
            </w:pPr>
            <w:r>
              <w:rPr>
                <w:rFonts w:ascii="Arial" w:cs="Arial" w:eastAsia="Arial" w:hAnsi="Arial"/>
                <w:sz w:val="14"/>
                <w:szCs w:val="14"/>
                <w:color w:val="auto"/>
              </w:rPr>
              <w:t>(First)</w:t>
            </w:r>
          </w:p>
        </w:tc>
        <w:tc>
          <w:tcPr>
            <w:tcW w:w="1560" w:type="dxa"/>
            <w:vAlign w:val="bottom"/>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0000FF"/>
                <w:w w:val="98"/>
              </w:rPr>
              <w:t>WAUD CAPITAL PARNTERS, LLC</w:t>
            </w:r>
          </w:p>
        </w:tc>
        <w:tc>
          <w:tcPr>
            <w:tcW w:w="15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0000FF"/>
              </w:rPr>
              <w:t>300 N. LASALLE STREET, SUITE 4900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7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CHICAGO</w:t>
            </w:r>
          </w:p>
        </w:tc>
        <w:tc>
          <w:tcPr>
            <w:tcW w:w="1640" w:type="dxa"/>
            <w:vAlign w:val="bottom"/>
          </w:tcPr>
          <w:p>
            <w:pPr>
              <w:ind w:left="320"/>
              <w:spacing w:after="0"/>
              <w:rPr>
                <w:sz w:val="20"/>
                <w:szCs w:val="20"/>
                <w:color w:val="auto"/>
              </w:rPr>
            </w:pPr>
            <w:r>
              <w:rPr>
                <w:rFonts w:ascii="Arial" w:cs="Arial" w:eastAsia="Arial" w:hAnsi="Arial"/>
                <w:sz w:val="18"/>
                <w:szCs w:val="18"/>
                <w:color w:val="0000FF"/>
              </w:rPr>
              <w:t>IL</w:t>
            </w:r>
          </w:p>
        </w:tc>
        <w:tc>
          <w:tcPr>
            <w:tcW w:w="1560" w:type="dxa"/>
            <w:vAlign w:val="bottom"/>
          </w:tcPr>
          <w:p>
            <w:pPr>
              <w:ind w:left="140"/>
              <w:spacing w:after="0"/>
              <w:rPr>
                <w:sz w:val="20"/>
                <w:szCs w:val="20"/>
                <w:color w:val="auto"/>
              </w:rPr>
            </w:pPr>
            <w:r>
              <w:rPr>
                <w:rFonts w:ascii="Arial" w:cs="Arial" w:eastAsia="Arial" w:hAnsi="Arial"/>
                <w:sz w:val="18"/>
                <w:szCs w:val="18"/>
                <w:color w:val="0000FF"/>
              </w:rPr>
              <w:t>60654</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tcPr>
          <w:p>
            <w:pPr>
              <w:ind w:left="320"/>
              <w:spacing w:after="0"/>
              <w:rPr>
                <w:sz w:val="20"/>
                <w:szCs w:val="20"/>
                <w:color w:val="auto"/>
              </w:rPr>
            </w:pPr>
            <w:r>
              <w:rPr>
                <w:rFonts w:ascii="Arial" w:cs="Arial" w:eastAsia="Arial" w:hAnsi="Arial"/>
                <w:sz w:val="14"/>
                <w:szCs w:val="14"/>
                <w:color w:val="auto"/>
              </w:rPr>
              <w:t>(State)</w:t>
            </w:r>
          </w:p>
        </w:tc>
        <w:tc>
          <w:tcPr>
            <w:tcW w:w="1560" w:type="dxa"/>
            <w:vAlign w:val="bottom"/>
          </w:tcPr>
          <w:p>
            <w:pPr>
              <w:ind w:left="1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Reeve B. Waud is a member of the board of managers of Acadia Healthcare Holdings, LLC ("Holdings"). Mr. Waud is also the manager of Waud Capital Partners II, L.L.C. ("Waud II LLC") and a member of the limited partner committee of Waud Capital Partners Management II, L.P. ("WCPM II"). Waud II LLC is the general partner of WCPM II. WCPM II is the general partner of Waud Capital Partners II, L.P. ("WCP II"), Waud Capital Partners QP II, L.P. ("Waud QP II") and WCP FIF II (Acadia), L.P. ("WCP FIF II"). WCPM II is also the manager of Waud Capital Affiliates II, L.L.C. ("Waud Affiliates II"). Mr. Waud is also the investment advisor of the Reeve B. Waud 2011 Family Trust (the "Waud Trust") and the general partner of Waud Family Partners, L.P. ("WFP LP"). As a result each of Waud II LLC, WCPM II, WCP II, Waud QP II, WCP FIF II, Waud Affiliates II, the Waud Trust and WFP LP may be deemed to share beneficial ownership of the reported securities.</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Holdings will distribute shares of Acadia Healthcare Company, Inc. common stock to its members, which include certain of the reporting persons, in respect of their ownership interests prior to the merger of</w:t>
      </w:r>
    </w:p>
    <w:p>
      <w:pPr>
        <w:sectPr>
          <w:pgSz w:w="11900" w:h="16890" w:orient="portrait"/>
          <w:cols w:equalWidth="0" w:num="1">
            <w:col w:w="11320"/>
          </w:cols>
          <w:pgMar w:left="260" w:top="274" w:right="319" w:bottom="0" w:gutter="0" w:footer="0" w:header="0"/>
        </w:sectPr>
      </w:pPr>
    </w:p>
    <w:bookmarkStart w:id="2" w:name="page3"/>
    <w:bookmarkEnd w:id="2"/>
    <w:p>
      <w:pPr>
        <w:ind w:right="400"/>
        <w:spacing w:after="0" w:line="239" w:lineRule="auto"/>
        <w:rPr>
          <w:sz w:val="20"/>
          <w:szCs w:val="20"/>
          <w:color w:val="auto"/>
        </w:rPr>
      </w:pPr>
      <w:r>
        <w:rPr>
          <w:rFonts w:ascii="Arial" w:cs="Arial" w:eastAsia="Arial" w:hAnsi="Arial"/>
          <w:sz w:val="14"/>
          <w:szCs w:val="14"/>
          <w:color w:val="008000"/>
        </w:rPr>
        <w:t>Acadia Healthcare Company, Inc. and PHC, Inc. After such distribution, the reported shares will be owned of record as follows: (i) 2,646,915 shares by WCP II; (ii) 4,838,981 shares by Waud QP II; (iii) 738,513 shares by WCP FIF II; (iv) 756,365 shares by Waud Affiliates II; (v) 842,217 shares by the Waud Trust; and (vi) 93,580 shares by WFP LP.</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008000"/>
        </w:rPr>
        <w:t>3. Each of the reporting persons expressly disclaims beneficial ownership of the reported securities except to the extent of its pecuniary interest therein.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line="239" w:lineRule="auto"/>
        <w:rPr>
          <w:sz w:val="20"/>
          <w:szCs w:val="20"/>
          <w:color w:val="auto"/>
        </w:rPr>
      </w:pPr>
      <w:r>
        <w:rPr>
          <w:rFonts w:ascii="Arial" w:cs="Arial" w:eastAsia="Arial" w:hAnsi="Arial"/>
          <w:sz w:val="14"/>
          <w:szCs w:val="14"/>
          <w:color w:val="008000"/>
        </w:rPr>
        <w:t>The reporting persons are members of a "group" Waud Capital Partners III, L.L.C., Waud Capital Partners Management III, L.P., Waud Capital Partners III, L.P., Waud Capital Partners QP III, L.P., WCP FIF III (Acadia), L.P. and Waud Capital Affiliates III, L.L.C. The Form 3's for such other entities are filed separately.</w:t>
      </w:r>
    </w:p>
    <w:p>
      <w:pPr>
        <w:sectPr>
          <w:pgSz w:w="11900" w:h="16838" w:orient="portrait"/>
          <w:cols w:equalWidth="0" w:num="1">
            <w:col w:w="11340"/>
          </w:cols>
          <w:pgMar w:left="280" w:top="129" w:right="27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Waud Capital Parters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74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10744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L.L.C., by /s/ Reeve B. Waud,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4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13442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516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51689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Waud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00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Management II, L.P., by Waud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5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Capital Partners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general partner, by /s/ Reeve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39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403985"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Waud,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299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Waud Capital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595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35953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Waud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98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744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744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 by Waud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95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195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Capital Partners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84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general partner, by /s/ Reeve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39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403985"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Waud,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299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Waud Capital Partners QP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004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by Waud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90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690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Management 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744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0744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 by Waud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95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195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Capital Partners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84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general partner, by /s/ Reeve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39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403985"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Waud,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299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WCP FIF II (Acadia),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Waud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00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744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744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 by Waud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95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195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Capital Partners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84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general partner, by /s/ Reeve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39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403985"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Waud,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299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Waud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001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Affiliates II, LLC, by Waud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95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2395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Capital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52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II, 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65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Waud Capital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03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76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31762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Reeve B. Waud,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95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spacing w:after="0" w:line="7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Reeve B. Waud 2011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839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2839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Trust, by /s/ Cornelius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33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Waud, its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43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435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Waud Family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Reeve B. Waud,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36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155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0000FF"/>
        </w:rPr>
        <w:t>10/31/2011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10/31/2011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10/31/2011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10/31/2011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10/31/2011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10/31/2011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10/31/2011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10/31/2011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9040" w:space="80"/>
            <w:col w:w="2220"/>
          </w:cols>
          <w:pgMar w:left="280" w:top="129" w:right="27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29"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11" Type="http://schemas.openxmlformats.org/officeDocument/2006/relationships/hyperlink" Target="http://www.sec.gov/cgi-bin/browse-edgar?action=getcompany&amp;CIK=0001532445" TargetMode="External"/><Relationship Id="rId12" Type="http://schemas.openxmlformats.org/officeDocument/2006/relationships/hyperlink" Target="http://www.sec.gov/cgi-bin/browse-edgar?action=getcompany&amp;CIK=0001520697" TargetMode="External"/><Relationship Id="rId13" Type="http://schemas.openxmlformats.org/officeDocument/2006/relationships/hyperlink" Target="http://www.sec.gov/cgi-bin/browse-edgar?action=getcompany&amp;CIK=0001532459" TargetMode="External"/><Relationship Id="rId14" Type="http://schemas.openxmlformats.org/officeDocument/2006/relationships/hyperlink" Target="http://www.sec.gov/cgi-bin/browse-edgar?action=getcompany&amp;CIK=0001299241" TargetMode="External"/><Relationship Id="rId16" Type="http://schemas.openxmlformats.org/officeDocument/2006/relationships/hyperlink" Target="http://www.sec.gov/cgi-bin/browse-edgar?action=getcompany&amp;CIK=0001299294" TargetMode="External"/><Relationship Id="rId17" Type="http://schemas.openxmlformats.org/officeDocument/2006/relationships/hyperlink" Target="http://www.sec.gov/cgi-bin/browse-edgar?action=getcompany&amp;CIK=0001532463" TargetMode="External"/><Relationship Id="rId18" Type="http://schemas.openxmlformats.org/officeDocument/2006/relationships/hyperlink" Target="http://www.sec.gov/cgi-bin/browse-edgar?action=getcompany&amp;CIK=0001532464" TargetMode="External"/><Relationship Id="rId19" Type="http://schemas.openxmlformats.org/officeDocument/2006/relationships/hyperlink" Target="http://www.sec.gov/cgi-bin/browse-edgar?action=getcompany&amp;CIK=0001533458" TargetMode="External"/><Relationship Id="rId20" Type="http://schemas.openxmlformats.org/officeDocument/2006/relationships/hyperlink" Target="http://www.sec.gov/cgi-bin/browse-edgar?action=getcompany&amp;CIK=00015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2019-12-18T02:33:25Z</dcterms:created>
  <dcterms:modified xsi:type="dcterms:W3CDTF">2019-12-18T02:33:25Z</dcterms:modified>
</cp:coreProperties>
</file>